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46B8" w:rsidRDefault="00C85874">
      <w:bookmarkStart w:id="0" w:name="_GoBack"/>
      <w:bookmarkEnd w:id="0"/>
      <w:r>
        <w:rPr>
          <w:noProof/>
        </w:rPr>
        <mc:AlternateContent>
          <mc:Choice Requires="wps">
            <w:drawing>
              <wp:anchor distT="0" distB="0" distL="114300" distR="114300" simplePos="0" relativeHeight="251659264" behindDoc="0" locked="0" layoutInCell="1" allowOverlap="1" wp14:anchorId="4C25851E" wp14:editId="5670C0D0">
                <wp:simplePos x="0" y="0"/>
                <wp:positionH relativeFrom="column">
                  <wp:posOffset>2755900</wp:posOffset>
                </wp:positionH>
                <wp:positionV relativeFrom="paragraph">
                  <wp:posOffset>5715</wp:posOffset>
                </wp:positionV>
                <wp:extent cx="3873731" cy="2310938"/>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3873731" cy="2310938"/>
                        </a:xfrm>
                        <a:prstGeom prst="rect">
                          <a:avLst/>
                        </a:prstGeom>
                        <a:noFill/>
                        <a:ln>
                          <a:noFill/>
                        </a:ln>
                        <a:effectLst/>
                      </wps:spPr>
                      <wps:txbx>
                        <w:txbxContent>
                          <w:p w:rsidR="008908EC" w:rsidRPr="008908EC" w:rsidRDefault="008908EC" w:rsidP="008908EC">
                            <w:pPr>
                              <w:jc w:val="center"/>
                              <w:rPr>
                                <w:b/>
                                <w:color w:val="C00000"/>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908EC">
                              <w:rPr>
                                <w:rFonts w:hint="eastAsia"/>
                                <w:b/>
                                <w:color w:val="C00000"/>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ことわざ</w:t>
                            </w:r>
                          </w:p>
                        </w:txbxContent>
                      </wps:txbx>
                      <wps:bodyPr rot="0" spcFirstLastPara="1" vertOverflow="overflow" horzOverflow="overflow" vert="horz" wrap="square" lIns="74295" tIns="8890" rIns="74295" bIns="8890" numCol="1" spcCol="0" rtlCol="0" fromWordArt="0" anchor="t" anchorCtr="0" forceAA="0" compatLnSpc="1">
                        <a:prstTxWarp prst="textArchUp">
                          <a:avLst>
                            <a:gd name="adj" fmla="val 10871230"/>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25851E" id="_x0000_t202" coordsize="21600,21600" o:spt="202" path="m,l,21600r21600,l21600,xe">
                <v:stroke joinstyle="miter"/>
                <v:path gradientshapeok="t" o:connecttype="rect"/>
              </v:shapetype>
              <v:shape id="テキスト ボックス 1" o:spid="_x0000_s1026" type="#_x0000_t202" style="position:absolute;left:0;text-align:left;margin-left:217pt;margin-top:.45pt;width:305pt;height:18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" filled="f" stroked="f">
                <v:textbox inset="5.85pt,.7pt,5.85pt,.7pt">
                  <w:txbxContent>
                    <w:p w:rsidR="008908EC" w:rsidRPr="008908EC" w:rsidRDefault="008908EC" w:rsidP="008908EC">
                      <w:pPr>
                        <w:jc w:val="center"/>
                        <w:rPr>
                          <w:b/>
                          <w:color w:val="C00000"/>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908EC">
                        <w:rPr>
                          <w:rFonts w:hint="eastAsia"/>
                          <w:b/>
                          <w:color w:val="C00000"/>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ことわざ</w:t>
                      </w:r>
                    </w:p>
                  </w:txbxContent>
                </v:textbox>
              </v:shape>
            </w:pict>
          </mc:Fallback>
        </mc:AlternateContent>
      </w:r>
    </w:p>
    <w:p w:rsidR="0046691B" w:rsidRDefault="0046691B"/>
    <w:p w:rsidR="0046691B" w:rsidRDefault="0046691B"/>
    <w:p w:rsidR="0046691B" w:rsidRPr="00746A68" w:rsidRDefault="0046691B" w:rsidP="008908EC">
      <w:pPr>
        <w:pStyle w:val="a3"/>
        <w:numPr>
          <w:ilvl w:val="0"/>
          <w:numId w:val="1"/>
        </w:numPr>
        <w:ind w:leftChars="0" w:left="1985" w:hanging="1133"/>
        <w:rPr>
          <w:sz w:val="24"/>
          <w:szCs w:val="24"/>
        </w:rPr>
      </w:pPr>
      <w:r w:rsidRPr="00746A68">
        <w:rPr>
          <w:rFonts w:hint="eastAsia"/>
          <w:sz w:val="24"/>
          <w:szCs w:val="24"/>
        </w:rPr>
        <w:t>あ行</w:t>
      </w:r>
    </w:p>
    <w:p w:rsidR="0046691B" w:rsidRPr="00746A68" w:rsidRDefault="0046691B" w:rsidP="008908EC">
      <w:pPr>
        <w:pStyle w:val="a3"/>
        <w:numPr>
          <w:ilvl w:val="1"/>
          <w:numId w:val="1"/>
        </w:numPr>
        <w:ind w:leftChars="0" w:rightChars="393" w:right="825"/>
        <w:rPr>
          <w:sz w:val="24"/>
          <w:szCs w:val="24"/>
        </w:rPr>
      </w:pPr>
      <w:r w:rsidRPr="00746A68">
        <w:rPr>
          <w:rFonts w:hint="eastAsia"/>
          <w:sz w:val="24"/>
          <w:szCs w:val="24"/>
          <w:bdr w:val="single" w:sz="4" w:space="0" w:color="auto"/>
        </w:rPr>
        <w:t>あいさつは時の氏神</w:t>
      </w:r>
      <w:r w:rsidRPr="00746A68">
        <w:rPr>
          <w:sz w:val="24"/>
          <w:szCs w:val="24"/>
        </w:rPr>
        <w:br/>
      </w:r>
      <w:r w:rsidRPr="00746A68">
        <w:rPr>
          <w:rFonts w:hint="eastAsia"/>
          <w:sz w:val="24"/>
          <w:szCs w:val="24"/>
        </w:rPr>
        <w:t>もしあなたが誰かとケンカをしている最中仲裁をしてくれる人が現れたら感謝の気持ちを持って、その仲裁に従うのが良い。</w:t>
      </w:r>
    </w:p>
    <w:p w:rsidR="0046691B" w:rsidRPr="00746A68" w:rsidRDefault="00C85874" w:rsidP="008908EC">
      <w:pPr>
        <w:pStyle w:val="a3"/>
        <w:numPr>
          <w:ilvl w:val="1"/>
          <w:numId w:val="1"/>
        </w:numPr>
        <w:ind w:leftChars="0" w:rightChars="393" w:right="825"/>
        <w:rPr>
          <w:sz w:val="24"/>
          <w:szCs w:val="24"/>
        </w:rPr>
      </w:pPr>
      <w:r w:rsidRPr="00746A68">
        <w:rPr>
          <w:noProof/>
          <w:sz w:val="24"/>
          <w:szCs w:val="24"/>
        </w:rPr>
        <mc:AlternateContent>
          <mc:Choice Requires="wps">
            <w:drawing>
              <wp:anchor distT="0" distB="0" distL="114300" distR="114300" simplePos="0" relativeHeight="251660288" behindDoc="1" locked="0" layoutInCell="1" allowOverlap="1" wp14:anchorId="1161225D" wp14:editId="567005A7">
                <wp:simplePos x="0" y="0"/>
                <wp:positionH relativeFrom="column">
                  <wp:posOffset>-5962015</wp:posOffset>
                </wp:positionH>
                <wp:positionV relativeFrom="paragraph">
                  <wp:posOffset>559118</wp:posOffset>
                </wp:positionV>
                <wp:extent cx="11529060" cy="5053330"/>
                <wp:effectExtent l="0" t="635" r="0" b="0"/>
                <wp:wrapNone/>
                <wp:docPr id="2" name="大波 2"/>
                <wp:cNvGraphicFramePr/>
                <a:graphic xmlns:a="http://schemas.openxmlformats.org/drawingml/2006/main">
                  <a:graphicData uri="http://schemas.microsoft.com/office/word/2010/wordprocessingShape">
                    <wps:wsp>
                      <wps:cNvSpPr/>
                      <wps:spPr>
                        <a:xfrm rot="16200000">
                          <a:off x="0" y="0"/>
                          <a:ext cx="11529060" cy="5053330"/>
                        </a:xfrm>
                        <a:prstGeom prst="wave">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C20FAC"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大波 2" o:spid="_x0000_s1026" type="#_x0000_t64" style="position:absolute;left:0;text-align:left;margin-left:-469.45pt;margin-top:44.05pt;width:907.8pt;height:397.9pt;rotation:-9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" adj="2700" fillcolor="#e2efd9 [665]" stroked="f" strokeweight="1pt">
                <v:stroke joinstyle="miter"/>
              </v:shape>
            </w:pict>
          </mc:Fallback>
        </mc:AlternateContent>
      </w:r>
      <w:r w:rsidRPr="00746A68">
        <w:rPr>
          <w:noProof/>
          <w:sz w:val="24"/>
          <w:szCs w:val="24"/>
        </w:rPr>
        <mc:AlternateContent>
          <mc:Choice Requires="wps">
            <w:drawing>
              <wp:anchor distT="0" distB="0" distL="114300" distR="114300" simplePos="0" relativeHeight="251662336" behindDoc="1" locked="0" layoutInCell="1" allowOverlap="1" wp14:anchorId="0353D5F4" wp14:editId="4243A0D8">
                <wp:simplePos x="0" y="0"/>
                <wp:positionH relativeFrom="column">
                  <wp:posOffset>2028191</wp:posOffset>
                </wp:positionH>
                <wp:positionV relativeFrom="paragraph">
                  <wp:posOffset>772160</wp:posOffset>
                </wp:positionV>
                <wp:extent cx="10906125" cy="3989936"/>
                <wp:effectExtent l="0" t="8890" r="635" b="635"/>
                <wp:wrapNone/>
                <wp:docPr id="3" name="大波 3"/>
                <wp:cNvGraphicFramePr/>
                <a:graphic xmlns:a="http://schemas.openxmlformats.org/drawingml/2006/main">
                  <a:graphicData uri="http://schemas.microsoft.com/office/word/2010/wordprocessingShape">
                    <wps:wsp>
                      <wps:cNvSpPr/>
                      <wps:spPr>
                        <a:xfrm rot="16200000">
                          <a:off x="0" y="0"/>
                          <a:ext cx="10906125" cy="3989936"/>
                        </a:xfrm>
                        <a:prstGeom prst="wav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3D841" id="大波 3" o:spid="_x0000_s1026" type="#_x0000_t64" style="position:absolute;left:0;text-align:left;margin-left:159.7pt;margin-top:60.8pt;width:858.75pt;height:314.15pt;rotation:-9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" adj="2700" fillcolor="#c5e0b3 [1305]" stroked="f" strokeweight="1pt">
                <v:stroke joinstyle="miter"/>
              </v:shape>
            </w:pict>
          </mc:Fallback>
        </mc:AlternateContent>
      </w:r>
      <w:r w:rsidR="0046691B" w:rsidRPr="00746A68">
        <w:rPr>
          <w:rFonts w:hint="eastAsia"/>
          <w:sz w:val="24"/>
          <w:szCs w:val="24"/>
          <w:bdr w:val="single" w:sz="4" w:space="0" w:color="auto"/>
        </w:rPr>
        <w:t>兎の角</w:t>
      </w:r>
      <w:r w:rsidR="0046691B" w:rsidRPr="00746A68">
        <w:rPr>
          <w:sz w:val="24"/>
          <w:szCs w:val="24"/>
        </w:rPr>
        <w:br/>
      </w:r>
      <w:r w:rsidR="0046691B" w:rsidRPr="00746A68">
        <w:rPr>
          <w:rFonts w:hint="eastAsia"/>
          <w:sz w:val="24"/>
          <w:szCs w:val="24"/>
        </w:rPr>
        <w:t>ウサギに角はありませんね。このことから「うそばなし」又は「ほらばなし」の事を言う。</w:t>
      </w:r>
      <w:r w:rsidR="0046691B" w:rsidRPr="00746A68">
        <w:rPr>
          <w:sz w:val="24"/>
          <w:szCs w:val="24"/>
        </w:rPr>
        <w:br/>
      </w:r>
    </w:p>
    <w:p w:rsidR="0046691B" w:rsidRPr="00746A68" w:rsidRDefault="0046691B" w:rsidP="008908EC">
      <w:pPr>
        <w:pStyle w:val="a3"/>
        <w:numPr>
          <w:ilvl w:val="0"/>
          <w:numId w:val="1"/>
        </w:numPr>
        <w:ind w:leftChars="0" w:left="1985" w:hanging="1133"/>
        <w:rPr>
          <w:sz w:val="24"/>
          <w:szCs w:val="24"/>
        </w:rPr>
      </w:pPr>
      <w:r w:rsidRPr="00746A68">
        <w:rPr>
          <w:rFonts w:hint="eastAsia"/>
          <w:sz w:val="24"/>
          <w:szCs w:val="24"/>
        </w:rPr>
        <w:t>か行</w:t>
      </w:r>
    </w:p>
    <w:p w:rsidR="0046691B" w:rsidRPr="00746A68" w:rsidRDefault="0046691B" w:rsidP="0046691B">
      <w:pPr>
        <w:pStyle w:val="a3"/>
        <w:numPr>
          <w:ilvl w:val="1"/>
          <w:numId w:val="1"/>
        </w:numPr>
        <w:ind w:leftChars="0"/>
        <w:rPr>
          <w:sz w:val="24"/>
          <w:szCs w:val="24"/>
        </w:rPr>
      </w:pPr>
      <w:r w:rsidRPr="00746A68">
        <w:rPr>
          <w:rFonts w:hint="eastAsia"/>
          <w:sz w:val="24"/>
          <w:szCs w:val="24"/>
          <w:bdr w:val="single" w:sz="4" w:space="0" w:color="auto"/>
        </w:rPr>
        <w:t>河童の川流れ</w:t>
      </w:r>
      <w:r w:rsidRPr="00746A68">
        <w:rPr>
          <w:sz w:val="24"/>
          <w:szCs w:val="24"/>
        </w:rPr>
        <w:br/>
      </w:r>
      <w:r w:rsidRPr="00746A68">
        <w:rPr>
          <w:rFonts w:hint="eastAsia"/>
          <w:sz w:val="24"/>
          <w:szCs w:val="24"/>
        </w:rPr>
        <w:t>得意なことなのに、油断して失敗してしまうことを言う。</w:t>
      </w:r>
    </w:p>
    <w:p w:rsidR="0046691B" w:rsidRPr="00746A68" w:rsidRDefault="0046691B" w:rsidP="0046691B">
      <w:pPr>
        <w:pStyle w:val="a3"/>
        <w:numPr>
          <w:ilvl w:val="1"/>
          <w:numId w:val="1"/>
        </w:numPr>
        <w:ind w:leftChars="0"/>
        <w:rPr>
          <w:sz w:val="24"/>
          <w:szCs w:val="24"/>
        </w:rPr>
      </w:pPr>
      <w:r w:rsidRPr="00746A68">
        <w:rPr>
          <w:rFonts w:hint="eastAsia"/>
          <w:sz w:val="24"/>
          <w:szCs w:val="24"/>
          <w:bdr w:val="single" w:sz="4" w:space="0" w:color="auto"/>
        </w:rPr>
        <w:t>飼い犬に手をかまれる</w:t>
      </w:r>
      <w:r w:rsidRPr="00746A68">
        <w:rPr>
          <w:sz w:val="24"/>
          <w:szCs w:val="24"/>
        </w:rPr>
        <w:br/>
      </w:r>
      <w:r w:rsidRPr="00746A68">
        <w:rPr>
          <w:rFonts w:hint="eastAsia"/>
          <w:sz w:val="24"/>
          <w:szCs w:val="24"/>
        </w:rPr>
        <w:t>面倒を見てやっていたものから裏切りを受けたりすることです。</w:t>
      </w:r>
      <w:r w:rsidRPr="00746A68">
        <w:rPr>
          <w:sz w:val="24"/>
          <w:szCs w:val="24"/>
        </w:rPr>
        <w:br/>
      </w:r>
    </w:p>
    <w:p w:rsidR="0046691B" w:rsidRPr="00746A68" w:rsidRDefault="0046691B" w:rsidP="008908EC">
      <w:pPr>
        <w:pStyle w:val="a3"/>
        <w:numPr>
          <w:ilvl w:val="0"/>
          <w:numId w:val="1"/>
        </w:numPr>
        <w:ind w:leftChars="0" w:left="1985" w:hanging="1133"/>
        <w:rPr>
          <w:sz w:val="24"/>
          <w:szCs w:val="24"/>
        </w:rPr>
      </w:pPr>
      <w:r w:rsidRPr="00746A68">
        <w:rPr>
          <w:rFonts w:hint="eastAsia"/>
          <w:sz w:val="24"/>
          <w:szCs w:val="24"/>
        </w:rPr>
        <w:t>さ行</w:t>
      </w:r>
    </w:p>
    <w:p w:rsidR="0046691B" w:rsidRPr="00746A68" w:rsidRDefault="0046691B" w:rsidP="0046691B">
      <w:pPr>
        <w:pStyle w:val="a3"/>
        <w:numPr>
          <w:ilvl w:val="1"/>
          <w:numId w:val="1"/>
        </w:numPr>
        <w:ind w:leftChars="0"/>
        <w:rPr>
          <w:sz w:val="24"/>
          <w:szCs w:val="24"/>
        </w:rPr>
      </w:pPr>
      <w:r w:rsidRPr="00746A68">
        <w:rPr>
          <w:rFonts w:hint="eastAsia"/>
          <w:sz w:val="24"/>
          <w:szCs w:val="24"/>
          <w:bdr w:val="single" w:sz="4" w:space="0" w:color="auto"/>
        </w:rPr>
        <w:t>切磋琢磨</w:t>
      </w:r>
      <w:r w:rsidRPr="00746A68">
        <w:rPr>
          <w:sz w:val="24"/>
          <w:szCs w:val="24"/>
        </w:rPr>
        <w:br/>
      </w:r>
      <w:r w:rsidRPr="00746A68">
        <w:rPr>
          <w:rFonts w:hint="eastAsia"/>
          <w:sz w:val="24"/>
          <w:szCs w:val="24"/>
        </w:rPr>
        <w:t>人がお互いに励ましあって学問、教養、人格を磨くことを言う。</w:t>
      </w:r>
    </w:p>
    <w:p w:rsidR="0046691B" w:rsidRPr="00746A68" w:rsidRDefault="0046691B" w:rsidP="008908EC">
      <w:pPr>
        <w:pStyle w:val="a3"/>
        <w:numPr>
          <w:ilvl w:val="1"/>
          <w:numId w:val="1"/>
        </w:numPr>
        <w:ind w:leftChars="0" w:rightChars="393" w:right="825"/>
        <w:rPr>
          <w:sz w:val="24"/>
          <w:szCs w:val="24"/>
        </w:rPr>
      </w:pPr>
      <w:r w:rsidRPr="00746A68">
        <w:rPr>
          <w:rFonts w:hint="eastAsia"/>
          <w:sz w:val="24"/>
          <w:szCs w:val="24"/>
          <w:bdr w:val="single" w:sz="4" w:space="0" w:color="auto"/>
        </w:rPr>
        <w:t>青雲の志</w:t>
      </w:r>
      <w:r w:rsidRPr="00746A68">
        <w:rPr>
          <w:sz w:val="24"/>
          <w:szCs w:val="24"/>
        </w:rPr>
        <w:br/>
      </w:r>
      <w:r w:rsidRPr="00746A68">
        <w:rPr>
          <w:rFonts w:hint="eastAsia"/>
          <w:sz w:val="24"/>
          <w:szCs w:val="24"/>
        </w:rPr>
        <w:t>社会的に高地位につき、有名になろうとする志。又は行いが清く、俗世から離れようとする志。</w:t>
      </w:r>
      <w:r w:rsidRPr="00746A68">
        <w:rPr>
          <w:sz w:val="24"/>
          <w:szCs w:val="24"/>
        </w:rPr>
        <w:br/>
      </w:r>
    </w:p>
    <w:p w:rsidR="0046691B" w:rsidRPr="00746A68" w:rsidRDefault="0046691B" w:rsidP="008908EC">
      <w:pPr>
        <w:pStyle w:val="a3"/>
        <w:numPr>
          <w:ilvl w:val="0"/>
          <w:numId w:val="1"/>
        </w:numPr>
        <w:ind w:leftChars="0" w:left="1985" w:hanging="1133"/>
        <w:rPr>
          <w:sz w:val="24"/>
          <w:szCs w:val="24"/>
        </w:rPr>
      </w:pPr>
      <w:r w:rsidRPr="00746A68">
        <w:rPr>
          <w:rFonts w:hint="eastAsia"/>
          <w:sz w:val="24"/>
          <w:szCs w:val="24"/>
        </w:rPr>
        <w:t>た行</w:t>
      </w:r>
    </w:p>
    <w:p w:rsidR="0046691B" w:rsidRPr="00746A68" w:rsidRDefault="0046691B" w:rsidP="0046691B">
      <w:pPr>
        <w:pStyle w:val="a3"/>
        <w:numPr>
          <w:ilvl w:val="1"/>
          <w:numId w:val="1"/>
        </w:numPr>
        <w:ind w:leftChars="0"/>
        <w:rPr>
          <w:sz w:val="24"/>
          <w:szCs w:val="24"/>
        </w:rPr>
      </w:pPr>
      <w:r w:rsidRPr="00746A68">
        <w:rPr>
          <w:rFonts w:hint="eastAsia"/>
          <w:sz w:val="24"/>
          <w:szCs w:val="24"/>
          <w:bdr w:val="single" w:sz="4" w:space="0" w:color="auto"/>
        </w:rPr>
        <w:t>着眼大局</w:t>
      </w:r>
      <w:r w:rsidRPr="00746A68">
        <w:rPr>
          <w:sz w:val="24"/>
          <w:szCs w:val="24"/>
        </w:rPr>
        <w:br/>
      </w:r>
      <w:r w:rsidRPr="00746A68">
        <w:rPr>
          <w:rFonts w:hint="eastAsia"/>
          <w:sz w:val="24"/>
          <w:szCs w:val="24"/>
        </w:rPr>
        <w:t>物事に対して広い眼を持って対応する。</w:t>
      </w:r>
    </w:p>
    <w:p w:rsidR="0046691B" w:rsidRPr="00746A68" w:rsidRDefault="0046691B" w:rsidP="0046691B">
      <w:pPr>
        <w:pStyle w:val="a3"/>
        <w:numPr>
          <w:ilvl w:val="1"/>
          <w:numId w:val="1"/>
        </w:numPr>
        <w:ind w:leftChars="0"/>
        <w:rPr>
          <w:sz w:val="24"/>
          <w:szCs w:val="24"/>
        </w:rPr>
      </w:pPr>
      <w:r w:rsidRPr="00746A68">
        <w:rPr>
          <w:rFonts w:hint="eastAsia"/>
          <w:sz w:val="24"/>
          <w:szCs w:val="24"/>
          <w:bdr w:val="single" w:sz="4" w:space="0" w:color="auto"/>
        </w:rPr>
        <w:t>捕らぬ狸の皮算用</w:t>
      </w:r>
      <w:r w:rsidRPr="00746A68">
        <w:rPr>
          <w:sz w:val="24"/>
          <w:szCs w:val="24"/>
        </w:rPr>
        <w:br/>
      </w:r>
      <w:r w:rsidRPr="00746A68">
        <w:rPr>
          <w:rFonts w:hint="eastAsia"/>
          <w:sz w:val="24"/>
          <w:szCs w:val="24"/>
        </w:rPr>
        <w:t>まだ決まってもいない</w:t>
      </w:r>
      <w:r w:rsidR="00C85874" w:rsidRPr="00746A68">
        <w:rPr>
          <w:rFonts w:hint="eastAsia"/>
          <w:sz w:val="24"/>
          <w:szCs w:val="24"/>
        </w:rPr>
        <w:t>事</w:t>
      </w:r>
      <w:r w:rsidRPr="00746A68">
        <w:rPr>
          <w:rFonts w:hint="eastAsia"/>
          <w:sz w:val="24"/>
          <w:szCs w:val="24"/>
        </w:rPr>
        <w:t>に対して色々考えること。</w:t>
      </w:r>
    </w:p>
    <w:sectPr w:rsidR="0046691B" w:rsidRPr="00746A68" w:rsidSect="0046691B">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3D2A" w:rsidRDefault="00CD3D2A" w:rsidP="00CD3D2A">
      <w:r>
        <w:separator/>
      </w:r>
    </w:p>
  </w:endnote>
  <w:endnote w:type="continuationSeparator" w:id="0">
    <w:p w:rsidR="00CD3D2A" w:rsidRDefault="00CD3D2A" w:rsidP="00CD3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3D2A" w:rsidRDefault="00CD3D2A" w:rsidP="00CD3D2A">
      <w:r>
        <w:separator/>
      </w:r>
    </w:p>
  </w:footnote>
  <w:footnote w:type="continuationSeparator" w:id="0">
    <w:p w:rsidR="00CD3D2A" w:rsidRDefault="00CD3D2A" w:rsidP="00CD3D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16570D"/>
    <w:multiLevelType w:val="hybridMultilevel"/>
    <w:tmpl w:val="F6968BF2"/>
    <w:lvl w:ilvl="0" w:tplc="D370F1CA">
      <w:start w:val="1"/>
      <w:numFmt w:val="bullet"/>
      <w:lvlText w:val=""/>
      <w:lvlJc w:val="left"/>
      <w:pPr>
        <w:ind w:left="1272" w:hanging="420"/>
      </w:pPr>
      <w:rPr>
        <w:rFonts w:ascii="Wingdings" w:hAnsi="Wingdings" w:hint="default"/>
        <w:color w:val="00B050"/>
        <w:sz w:val="72"/>
        <w:szCs w:val="72"/>
      </w:rPr>
    </w:lvl>
    <w:lvl w:ilvl="1" w:tplc="25243E1E">
      <w:start w:val="1"/>
      <w:numFmt w:val="bullet"/>
      <w:lvlText w:val=""/>
      <w:lvlJc w:val="left"/>
      <w:pPr>
        <w:ind w:left="2973" w:hanging="420"/>
      </w:pPr>
      <w:rPr>
        <w:rFonts w:ascii="Wingdings" w:hAnsi="Wingdings" w:hint="default"/>
        <w:color w:val="92D050"/>
        <w:sz w:val="36"/>
        <w:szCs w:val="36"/>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91B"/>
    <w:rsid w:val="0046691B"/>
    <w:rsid w:val="00746A68"/>
    <w:rsid w:val="008908EC"/>
    <w:rsid w:val="00B246B8"/>
    <w:rsid w:val="00B56034"/>
    <w:rsid w:val="00C85874"/>
    <w:rsid w:val="00CD3D2A"/>
    <w:rsid w:val="00CF0D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79E3A6E-5BF3-4CDE-9B03-BD3BAEAA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691B"/>
    <w:pPr>
      <w:ind w:leftChars="400" w:left="840"/>
    </w:pPr>
  </w:style>
  <w:style w:type="paragraph" w:styleId="a4">
    <w:name w:val="Balloon Text"/>
    <w:basedOn w:val="a"/>
    <w:link w:val="a5"/>
    <w:uiPriority w:val="99"/>
    <w:semiHidden/>
    <w:unhideWhenUsed/>
    <w:rsid w:val="00B5603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56034"/>
    <w:rPr>
      <w:rFonts w:asciiTheme="majorHAnsi" w:eastAsiaTheme="majorEastAsia" w:hAnsiTheme="majorHAnsi" w:cstheme="majorBidi"/>
      <w:sz w:val="18"/>
      <w:szCs w:val="18"/>
    </w:rPr>
  </w:style>
  <w:style w:type="paragraph" w:styleId="a6">
    <w:name w:val="header"/>
    <w:basedOn w:val="a"/>
    <w:link w:val="a7"/>
    <w:uiPriority w:val="99"/>
    <w:unhideWhenUsed/>
    <w:rsid w:val="00CD3D2A"/>
    <w:pPr>
      <w:tabs>
        <w:tab w:val="center" w:pos="4252"/>
        <w:tab w:val="right" w:pos="8504"/>
      </w:tabs>
      <w:snapToGrid w:val="0"/>
    </w:pPr>
  </w:style>
  <w:style w:type="character" w:customStyle="1" w:styleId="a7">
    <w:name w:val="ヘッダー (文字)"/>
    <w:basedOn w:val="a0"/>
    <w:link w:val="a6"/>
    <w:uiPriority w:val="99"/>
    <w:rsid w:val="00CD3D2A"/>
  </w:style>
  <w:style w:type="paragraph" w:styleId="a8">
    <w:name w:val="footer"/>
    <w:basedOn w:val="a"/>
    <w:link w:val="a9"/>
    <w:uiPriority w:val="99"/>
    <w:unhideWhenUsed/>
    <w:rsid w:val="00CD3D2A"/>
    <w:pPr>
      <w:tabs>
        <w:tab w:val="center" w:pos="4252"/>
        <w:tab w:val="right" w:pos="8504"/>
      </w:tabs>
      <w:snapToGrid w:val="0"/>
    </w:pPr>
  </w:style>
  <w:style w:type="character" w:customStyle="1" w:styleId="a9">
    <w:name w:val="フッター (文字)"/>
    <w:basedOn w:val="a0"/>
    <w:link w:val="a8"/>
    <w:uiPriority w:val="99"/>
    <w:rsid w:val="00CD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パソコン教室</dc:creator>
  <cp:keywords/>
  <dc:description/>
  <cp:lastModifiedBy>パソコン教室0</cp:lastModifiedBy>
  <cp:revision>5</cp:revision>
  <cp:lastPrinted>2012-12-10T08:05:00Z</cp:lastPrinted>
  <dcterms:created xsi:type="dcterms:W3CDTF">2012-12-10T07:40:00Z</dcterms:created>
  <dcterms:modified xsi:type="dcterms:W3CDTF">2018-12-09T13:51:00Z</dcterms:modified>
</cp:coreProperties>
</file>